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Pr>
        <w:spacing w:line="480" w:lineRule="auto"/>
        <w:jc w:val="center"/>
        <w:rPr>
          <w:rFonts w:ascii="Times New Roman" w:hAnsi="Times New Roman" w:cs="Times New Roman"/>
          <w:sz w:val="24"/>
          <w:szCs w:val="24"/>
        </w:rPr>
      </w:pPr>
      <w:r>
        <w:rPr>
          <w:rFonts w:ascii="Times New Roman" w:hAnsi="Times New Roman" w:cs="Times New Roman"/>
          <w:sz w:val="24"/>
          <w:szCs w:val="24"/>
        </w:rPr>
        <w:t>Postoperative Cesarean section Care</w:t>
      </w:r>
    </w:p>
    <w:p w:rsidR="00A40C58" w:rsidRDefault="00A40C58" w:rsidP="00A40C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40C58" w:rsidRDefault="00A40C58" w:rsidP="00A40C5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40C58" w:rsidRDefault="00A40C58" w:rsidP="00A40C5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40C58" w:rsidRDefault="00A40C58" w:rsidP="00A40C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40C58" w:rsidRDefault="00A40C58" w:rsidP="00A40C58">
      <w:pPr>
        <w:spacing w:line="480" w:lineRule="auto"/>
        <w:jc w:val="center"/>
        <w:rPr>
          <w:rFonts w:ascii="Times New Roman" w:hAnsi="Times New Roman" w:cs="Times New Roman"/>
          <w:sz w:val="24"/>
          <w:szCs w:val="24"/>
        </w:rPr>
      </w:pPr>
    </w:p>
    <w:p w:rsidR="00A40C58" w:rsidRDefault="00A40C58" w:rsidP="00A40C58"/>
    <w:p w:rsidR="00A40C58" w:rsidRDefault="00A40C58" w:rsidP="00A40C58"/>
    <w:p w:rsidR="00A40C58" w:rsidRDefault="00A40C58" w:rsidP="00A40C58"/>
    <w:p w:rsidR="00A40C58" w:rsidRDefault="00A40C58" w:rsidP="00A40C58"/>
    <w:p w:rsidR="00A40C58" w:rsidRDefault="00A40C58" w:rsidP="00A40C58"/>
    <w:p w:rsidR="00A40C58" w:rsidRDefault="00A40C58" w:rsidP="00A40C58"/>
    <w:p w:rsidR="00A40C58" w:rsidRDefault="00A40C58" w:rsidP="00A40C58"/>
    <w:p w:rsidR="00A40C58" w:rsidRDefault="00A40C58" w:rsidP="00A40C58"/>
    <w:p w:rsidR="00A40C58" w:rsidRPr="00A40C58" w:rsidRDefault="00A40C58" w:rsidP="00A40C58">
      <w:pPr>
        <w:spacing w:line="480" w:lineRule="auto"/>
        <w:ind w:firstLine="720"/>
        <w:jc w:val="center"/>
        <w:rPr>
          <w:rFonts w:ascii="Times New Roman" w:hAnsi="Times New Roman" w:cs="Times New Roman"/>
          <w:sz w:val="24"/>
          <w:szCs w:val="24"/>
        </w:rPr>
      </w:pPr>
      <w:r w:rsidRPr="00A40C58">
        <w:rPr>
          <w:rFonts w:ascii="Times New Roman" w:hAnsi="Times New Roman" w:cs="Times New Roman"/>
          <w:sz w:val="24"/>
          <w:szCs w:val="24"/>
        </w:rPr>
        <w:lastRenderedPageBreak/>
        <w:t>Postoperative Cesarean section Care</w:t>
      </w:r>
    </w:p>
    <w:p w:rsidR="00A40C58" w:rsidRDefault="00A40C58" w:rsidP="00A40C58">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today's many health risks of both the mother and the child, Cesarean section is becoming the best option form of delivery. A cesarean section is a form of neonatal delivery by surgical incision through the abdomen and uterus. Though it is harmless for both the mother and the child, it has some involved risks. Looking a</w:t>
      </w:r>
      <w:bookmarkStart w:id="0" w:name="_GoBack"/>
      <w:bookmarkEnd w:id="0"/>
      <w:r>
        <w:rPr>
          <w:rFonts w:ascii="Times New Roman" w:hAnsi="Times New Roman" w:cs="Times New Roman"/>
          <w:sz w:val="24"/>
          <w:szCs w:val="24"/>
        </w:rPr>
        <w:t xml:space="preserve">t the postoperative cesarean section, the paper will explore a nursing diagnosis (NANDA), learning objectives, and methodology as well as provide and utilize some teaching aids. </w:t>
      </w:r>
    </w:p>
    <w:p w:rsidR="00A40C58" w:rsidRPr="00A40C58" w:rsidRDefault="00A40C58" w:rsidP="00A40C58">
      <w:pPr>
        <w:spacing w:line="480" w:lineRule="auto"/>
        <w:ind w:firstLine="720"/>
        <w:jc w:val="center"/>
        <w:rPr>
          <w:rFonts w:ascii="Times New Roman" w:hAnsi="Times New Roman" w:cs="Times New Roman"/>
          <w:sz w:val="24"/>
          <w:szCs w:val="24"/>
        </w:rPr>
      </w:pPr>
      <w:r w:rsidRPr="00A40C58">
        <w:rPr>
          <w:rFonts w:ascii="Times New Roman" w:hAnsi="Times New Roman" w:cs="Times New Roman"/>
          <w:sz w:val="24"/>
          <w:szCs w:val="24"/>
        </w:rPr>
        <w:t>Nursing Diagnosis (NANDA)</w:t>
      </w:r>
    </w:p>
    <w:p w:rsidR="00A40C58" w:rsidRDefault="00A40C58" w:rsidP="00A40C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North American Nursing Diagnosis Association founded in 1982 enable nurses to comprehend what need to be done to the patients hence giving them a common language to communicate to the patient's needs. Considering a case of postoperative c section, the first step that will involve is the nursing assessment. This will involve gathering information from the patient hence enabling the nurse identifies the type of response the patient is experiencing as a result of their health condition (Castellan, Sluga, Spina &amp; Sanson, 2016). Thereafter, the nurse will be able to offer diagnosis from the result given by the patient. In nursing diagnosis, the nurse will identify the actual potential health problems of the patient and look at how those problems can be managed through their actions. The other steps will involve planning and evaluation where the nurse will choose the right interventions in personalizing the patient care and later measuring the working of the planned intervention. </w:t>
      </w:r>
    </w:p>
    <w:p w:rsidR="00A40C58" w:rsidRPr="00A40C58" w:rsidRDefault="00A40C58" w:rsidP="00A40C58">
      <w:pPr>
        <w:spacing w:line="480" w:lineRule="auto"/>
        <w:ind w:firstLine="720"/>
        <w:jc w:val="center"/>
        <w:rPr>
          <w:rFonts w:ascii="Times New Roman" w:hAnsi="Times New Roman" w:cs="Times New Roman"/>
          <w:sz w:val="24"/>
          <w:szCs w:val="24"/>
        </w:rPr>
      </w:pPr>
      <w:r w:rsidRPr="00A40C58">
        <w:rPr>
          <w:rFonts w:ascii="Times New Roman" w:hAnsi="Times New Roman" w:cs="Times New Roman"/>
          <w:sz w:val="24"/>
          <w:szCs w:val="24"/>
        </w:rPr>
        <w:t>Learning Objectives</w:t>
      </w:r>
    </w:p>
    <w:p w:rsidR="00A40C58" w:rsidRDefault="00A40C58" w:rsidP="00A40C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learning objectives is for the students identifying various risk problems that are linked to postoperative c section care. The postoperative cesarean section comes with lots of </w:t>
      </w:r>
      <w:r>
        <w:rPr>
          <w:rFonts w:ascii="Times New Roman" w:hAnsi="Times New Roman" w:cs="Times New Roman"/>
          <w:sz w:val="24"/>
          <w:szCs w:val="24"/>
        </w:rPr>
        <w:lastRenderedPageBreak/>
        <w:t xml:space="preserve">risks and it is good the nurse get to identify them after the mother has undergone it. Some of the risks involved can include impaired comfort that can result from decreased tissue trauma and reflex muscles spasms making the mother to vomit more than four times per hour (Moorhead, Johnson, Maas &amp; Swanson, 2014). Acute pain and risk of infection may also result after the cesarean section.  Other risks include anxiety, impaired gas exchange among many others. The other learning objective is nursing intervention after identifying the risks. The students should understand various preventive measures the nurse deal with after the cesarean section like issues of bleeding and postoperative wounds. </w:t>
      </w:r>
    </w:p>
    <w:p w:rsidR="00A40C58" w:rsidRPr="00A40C58" w:rsidRDefault="00A40C58" w:rsidP="00A40C58">
      <w:pPr>
        <w:spacing w:line="480" w:lineRule="auto"/>
        <w:ind w:firstLine="720"/>
        <w:jc w:val="center"/>
        <w:rPr>
          <w:rFonts w:ascii="Times New Roman" w:hAnsi="Times New Roman" w:cs="Times New Roman"/>
          <w:sz w:val="24"/>
          <w:szCs w:val="24"/>
        </w:rPr>
      </w:pPr>
      <w:r w:rsidRPr="00A40C58">
        <w:rPr>
          <w:rFonts w:ascii="Times New Roman" w:hAnsi="Times New Roman" w:cs="Times New Roman"/>
          <w:sz w:val="24"/>
          <w:szCs w:val="24"/>
        </w:rPr>
        <w:t>Methodology</w:t>
      </w:r>
    </w:p>
    <w:p w:rsidR="00A40C58" w:rsidRDefault="00A40C58" w:rsidP="00A40C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engage students in the class, one can involve various teaching methods that can effectively engage both the teacher and the students. One of them is the assessment method which can give educators better comprehension of what students need to learn hence enabling students to dig deeper into the learning process (Boudett &amp; Murnane, 2013).  Engaged pedagogy is another methodology that encourages the interaction of students within themselves. Also, quantitative reasoning methodology can be employed in teaching and this intentionally links quantitative reasoning goals and objectives in the classroom. Furthermore, the instructor can use teaching with data methodology by providing a detailed map of how data can be co-linked in the instructions.  </w:t>
      </w:r>
    </w:p>
    <w:p w:rsidR="00A40C58" w:rsidRPr="00A40C58" w:rsidRDefault="00A40C58" w:rsidP="00A40C58">
      <w:pPr>
        <w:spacing w:line="480" w:lineRule="auto"/>
        <w:ind w:firstLine="720"/>
        <w:jc w:val="center"/>
        <w:rPr>
          <w:rFonts w:ascii="Times New Roman" w:hAnsi="Times New Roman" w:cs="Times New Roman"/>
          <w:sz w:val="24"/>
          <w:szCs w:val="24"/>
        </w:rPr>
      </w:pPr>
      <w:r w:rsidRPr="00A40C58">
        <w:rPr>
          <w:rFonts w:ascii="Times New Roman" w:hAnsi="Times New Roman" w:cs="Times New Roman"/>
          <w:sz w:val="24"/>
          <w:szCs w:val="24"/>
        </w:rPr>
        <w:t>Teaching Aids</w:t>
      </w:r>
    </w:p>
    <w:p w:rsidR="00A40C58" w:rsidRDefault="00A40C58" w:rsidP="00A40C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teaching aids is first providing the students with the types and components of nursing diagnosis and subsequently using some case studies that apply the nursing process with a nursing diagnosis of postoperative cesarean section care hence enhancing better learning in class. </w:t>
      </w:r>
      <w:r>
        <w:rPr>
          <w:rFonts w:ascii="Times New Roman" w:hAnsi="Times New Roman" w:cs="Times New Roman"/>
          <w:sz w:val="24"/>
          <w:szCs w:val="24"/>
        </w:rPr>
        <w:lastRenderedPageBreak/>
        <w:t xml:space="preserve">To make sense and have a critical reasoning thinking process, nursing diagnosis has to be learned with the nursing process and by the use of case scenarios (Moorhead, Johnson, Maas &amp; Swanson, 2014). Fundamental textbooks like NANDA-NOC-NIC books can also be useful in teaching aids of postoperative cesarean section care and can enable the students to have a clear and deep comprehension of the topic. </w:t>
      </w: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Default="00A40C58" w:rsidP="00A40C58">
      <w:pPr>
        <w:spacing w:line="480" w:lineRule="auto"/>
        <w:jc w:val="center"/>
        <w:rPr>
          <w:rFonts w:ascii="Times New Roman" w:hAnsi="Times New Roman" w:cs="Times New Roman"/>
          <w:b/>
          <w:sz w:val="24"/>
          <w:szCs w:val="24"/>
        </w:rPr>
      </w:pPr>
    </w:p>
    <w:p w:rsidR="00A40C58" w:rsidRPr="00A40C58" w:rsidRDefault="00A40C58" w:rsidP="00A40C58">
      <w:pPr>
        <w:spacing w:line="480" w:lineRule="auto"/>
        <w:jc w:val="center"/>
        <w:rPr>
          <w:rFonts w:ascii="Times New Roman" w:hAnsi="Times New Roman" w:cs="Times New Roman"/>
          <w:sz w:val="24"/>
          <w:szCs w:val="24"/>
        </w:rPr>
      </w:pPr>
      <w:r w:rsidRPr="00A40C58">
        <w:rPr>
          <w:rFonts w:ascii="Times New Roman" w:hAnsi="Times New Roman" w:cs="Times New Roman"/>
          <w:sz w:val="24"/>
          <w:szCs w:val="24"/>
        </w:rPr>
        <w:lastRenderedPageBreak/>
        <w:t>References</w:t>
      </w:r>
    </w:p>
    <w:p w:rsidR="00A40C58" w:rsidRDefault="00A40C58" w:rsidP="00A40C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Boudett, K. P., &amp;Murnane, R. J. (2013). Data wise: A step by step guide to using assessment results to improve teaching and learning. Harvard Education Press. 8 Story Street First Floor, Cambridge, MA 02138.</w:t>
      </w:r>
    </w:p>
    <w:p w:rsidR="00A40C58" w:rsidRDefault="00A40C58" w:rsidP="00A40C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Castellan, C., Sluga, S., Spina, E., &amp;Sanson, G. (2016). Nursing diagnoses, outcomes, and interventions as measures of patient complexity and nursing care requirement in Intensive Care Unit. Journal of advanced nursing, 72(6), 1273-1286.</w:t>
      </w:r>
    </w:p>
    <w:p w:rsidR="00A40C58" w:rsidRDefault="00A40C58" w:rsidP="00A40C5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Moorhead, S., Johnson, M., Maas, M. L., &amp; Swanson, E. (2014). Nursing Outcomes Classification (NOC)-E-Book: Measurement of Health Outcomes. Elsevier Health Sciences.</w:t>
      </w:r>
    </w:p>
    <w:p w:rsidR="0087640B" w:rsidRDefault="0087640B"/>
    <w:sectPr w:rsidR="0087640B" w:rsidSect="00A40C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1E0" w:rsidRDefault="000031E0" w:rsidP="00A40C58">
      <w:pPr>
        <w:spacing w:after="0" w:line="240" w:lineRule="auto"/>
      </w:pPr>
      <w:r>
        <w:separator/>
      </w:r>
    </w:p>
  </w:endnote>
  <w:endnote w:type="continuationSeparator" w:id="1">
    <w:p w:rsidR="000031E0" w:rsidRDefault="000031E0" w:rsidP="00A40C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1E0" w:rsidRDefault="000031E0" w:rsidP="00A40C58">
      <w:pPr>
        <w:spacing w:after="0" w:line="240" w:lineRule="auto"/>
      </w:pPr>
      <w:r>
        <w:separator/>
      </w:r>
    </w:p>
  </w:footnote>
  <w:footnote w:type="continuationSeparator" w:id="1">
    <w:p w:rsidR="000031E0" w:rsidRDefault="000031E0" w:rsidP="00A40C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4693052"/>
      <w:docPartObj>
        <w:docPartGallery w:val="Page Numbers (Top of Page)"/>
        <w:docPartUnique/>
      </w:docPartObj>
    </w:sdtPr>
    <w:sdtContent>
      <w:p w:rsidR="00A40C58" w:rsidRPr="00A40C58" w:rsidRDefault="00A40C58">
        <w:pPr>
          <w:pStyle w:val="Header"/>
          <w:rPr>
            <w:rFonts w:ascii="Times New Roman" w:hAnsi="Times New Roman" w:cs="Times New Roman"/>
            <w:sz w:val="24"/>
            <w:szCs w:val="24"/>
          </w:rPr>
        </w:pPr>
        <w:r w:rsidRPr="00A40C58">
          <w:rPr>
            <w:rFonts w:ascii="Times New Roman" w:hAnsi="Times New Roman" w:cs="Times New Roman"/>
            <w:sz w:val="24"/>
            <w:szCs w:val="24"/>
          </w:rPr>
          <w:t>SECTION CARE</w:t>
        </w:r>
        <w:r w:rsidRPr="00A40C58">
          <w:rPr>
            <w:rFonts w:ascii="Times New Roman" w:hAnsi="Times New Roman" w:cs="Times New Roman"/>
            <w:sz w:val="24"/>
            <w:szCs w:val="24"/>
          </w:rPr>
          <w:tab/>
        </w:r>
        <w:r w:rsidRPr="00A40C58">
          <w:rPr>
            <w:rFonts w:ascii="Times New Roman" w:hAnsi="Times New Roman" w:cs="Times New Roman"/>
            <w:sz w:val="24"/>
            <w:szCs w:val="24"/>
          </w:rPr>
          <w:tab/>
        </w:r>
        <w:r w:rsidRPr="00A40C58">
          <w:rPr>
            <w:rFonts w:ascii="Times New Roman" w:hAnsi="Times New Roman" w:cs="Times New Roman"/>
            <w:sz w:val="24"/>
            <w:szCs w:val="24"/>
          </w:rPr>
          <w:fldChar w:fldCharType="begin"/>
        </w:r>
        <w:r w:rsidRPr="00A40C58">
          <w:rPr>
            <w:rFonts w:ascii="Times New Roman" w:hAnsi="Times New Roman" w:cs="Times New Roman"/>
            <w:sz w:val="24"/>
            <w:szCs w:val="24"/>
          </w:rPr>
          <w:instrText xml:space="preserve"> PAGE   \* MERGEFORMAT </w:instrText>
        </w:r>
        <w:r w:rsidRPr="00A40C58">
          <w:rPr>
            <w:rFonts w:ascii="Times New Roman" w:hAnsi="Times New Roman" w:cs="Times New Roman"/>
            <w:sz w:val="24"/>
            <w:szCs w:val="24"/>
          </w:rPr>
          <w:fldChar w:fldCharType="separate"/>
        </w:r>
        <w:r>
          <w:rPr>
            <w:rFonts w:ascii="Times New Roman" w:hAnsi="Times New Roman" w:cs="Times New Roman"/>
            <w:noProof/>
            <w:sz w:val="24"/>
            <w:szCs w:val="24"/>
          </w:rPr>
          <w:t>5</w:t>
        </w:r>
        <w:r w:rsidRPr="00A40C5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C58" w:rsidRPr="00A40C58" w:rsidRDefault="00A40C58" w:rsidP="00A40C58">
    <w:pPr>
      <w:pStyle w:val="Header"/>
      <w:jc w:val="right"/>
      <w:rPr>
        <w:rFonts w:ascii="Times New Roman" w:hAnsi="Times New Roman" w:cs="Times New Roman"/>
        <w:sz w:val="24"/>
        <w:szCs w:val="24"/>
      </w:rPr>
    </w:pPr>
    <w:r w:rsidRPr="00A40C58">
      <w:rPr>
        <w:rFonts w:ascii="Times New Roman" w:hAnsi="Times New Roman" w:cs="Times New Roman"/>
        <w:sz w:val="24"/>
        <w:szCs w:val="24"/>
      </w:rPr>
      <w:t>Running head: SECTION CARE</w:t>
    </w:r>
    <w:r w:rsidRPr="00A40C58">
      <w:rPr>
        <w:rFonts w:ascii="Times New Roman" w:hAnsi="Times New Roman" w:cs="Times New Roman"/>
        <w:sz w:val="24"/>
        <w:szCs w:val="24"/>
      </w:rPr>
      <w:tab/>
    </w:r>
    <w:r w:rsidRPr="00A40C58">
      <w:rPr>
        <w:rFonts w:ascii="Times New Roman" w:hAnsi="Times New Roman" w:cs="Times New Roman"/>
        <w:sz w:val="24"/>
        <w:szCs w:val="24"/>
      </w:rPr>
      <w:tab/>
    </w:r>
    <w:sdt>
      <w:sdtPr>
        <w:rPr>
          <w:rFonts w:ascii="Times New Roman" w:hAnsi="Times New Roman" w:cs="Times New Roman"/>
          <w:sz w:val="24"/>
          <w:szCs w:val="24"/>
        </w:rPr>
        <w:id w:val="324693016"/>
        <w:docPartObj>
          <w:docPartGallery w:val="Page Numbers (Top of Page)"/>
          <w:docPartUnique/>
        </w:docPartObj>
      </w:sdtPr>
      <w:sdtContent>
        <w:r w:rsidRPr="00A40C58">
          <w:rPr>
            <w:rFonts w:ascii="Times New Roman" w:hAnsi="Times New Roman" w:cs="Times New Roman"/>
            <w:sz w:val="24"/>
            <w:szCs w:val="24"/>
          </w:rPr>
          <w:fldChar w:fldCharType="begin"/>
        </w:r>
        <w:r w:rsidRPr="00A40C58">
          <w:rPr>
            <w:rFonts w:ascii="Times New Roman" w:hAnsi="Times New Roman" w:cs="Times New Roman"/>
            <w:sz w:val="24"/>
            <w:szCs w:val="24"/>
          </w:rPr>
          <w:instrText xml:space="preserve"> PAGE   \* MERGEFORMAT </w:instrText>
        </w:r>
        <w:r w:rsidRPr="00A40C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A40C5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40C58"/>
    <w:rsid w:val="000031E0"/>
    <w:rsid w:val="0087640B"/>
    <w:rsid w:val="00A40C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C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C58"/>
  </w:style>
  <w:style w:type="paragraph" w:styleId="Footer">
    <w:name w:val="footer"/>
    <w:basedOn w:val="Normal"/>
    <w:link w:val="FooterChar"/>
    <w:uiPriority w:val="99"/>
    <w:semiHidden/>
    <w:unhideWhenUsed/>
    <w:rsid w:val="00A40C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C58"/>
  </w:style>
</w:styles>
</file>

<file path=word/webSettings.xml><?xml version="1.0" encoding="utf-8"?>
<w:webSettings xmlns:r="http://schemas.openxmlformats.org/officeDocument/2006/relationships" xmlns:w="http://schemas.openxmlformats.org/wordprocessingml/2006/main">
  <w:divs>
    <w:div w:id="89766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694</Words>
  <Characters>3961</Characters>
  <Application>Microsoft Office Word</Application>
  <DocSecurity>0</DocSecurity>
  <Lines>33</Lines>
  <Paragraphs>9</Paragraphs>
  <ScaleCrop>false</ScaleCrop>
  <Company/>
  <LinksUpToDate>false</LinksUpToDate>
  <CharactersWithSpaces>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2017-11-23T12:21:00Z</dcterms:created>
  <dcterms:modified xsi:type="dcterms:W3CDTF">2017-11-23T12:23:00Z</dcterms:modified>
</cp:coreProperties>
</file>